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FOR RELEASE AUGUST 13, 2026 5:00 A.M. PACIFIC TIME</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 Number of U.S. Homebuyers Just Dropped to a Record Low, Shifting the Market Further in Buyers’ Favor </w:t>
      </w: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05">
      <w:pPr>
        <w:numPr>
          <w:ilvl w:val="0"/>
          <w:numId w:val="1"/>
        </w:numPr>
        <w:spacing w:line="240" w:lineRule="auto"/>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Redfin reports sellers outnumbered buyers by 51% in July—just shy of December's record high—giving buyers more negotiating power</w:t>
      </w:r>
    </w:p>
    <w:p w:rsidR="00000000" w:rsidDel="00000000" w:rsidP="00000000" w:rsidRDefault="00000000" w:rsidRPr="00000000" w14:paraId="00000006">
      <w:pPr>
        <w:numPr>
          <w:ilvl w:val="0"/>
          <w:numId w:val="1"/>
        </w:numPr>
        <w:spacing w:line="240" w:lineRule="auto"/>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Nearly 80% of major U.S. metros are now buyer’s markets, led by Miami, Nashville and a trio of Texas cities</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SEATTLE</w:t>
      </w:r>
      <w:r w:rsidDel="00000000" w:rsidR="00000000" w:rsidRPr="00000000">
        <w:rPr>
          <w:rFonts w:ascii="Times New Roman" w:cs="Times New Roman" w:eastAsia="Times New Roman" w:hAnsi="Times New Roman"/>
          <w:sz w:val="24"/>
          <w:szCs w:val="24"/>
          <w:rtl w:val="0"/>
        </w:rPr>
        <w:t xml:space="preserve"> — August 13, 2026 — </w:t>
      </w:r>
      <w:r w:rsidDel="00000000" w:rsidR="00000000" w:rsidRPr="00000000">
        <w:rPr>
          <w:rFonts w:ascii="Times New Roman" w:cs="Times New Roman" w:eastAsia="Times New Roman" w:hAnsi="Times New Roman"/>
          <w:sz w:val="24"/>
          <w:szCs w:val="24"/>
          <w:highlight w:val="white"/>
          <w:rtl w:val="0"/>
        </w:rPr>
        <w:t xml:space="preserve">There were an estimated 51.3% more home sellers than buyers in the U.S. housing market in July, just shy of December’s peak of 51.8% and up from 47.9% the month before. That’s </w:t>
      </w:r>
      <w:r w:rsidDel="00000000" w:rsidR="00000000" w:rsidRPr="00000000">
        <w:rPr>
          <w:rFonts w:ascii="Times New Roman" w:cs="Times New Roman" w:eastAsia="Times New Roman" w:hAnsi="Times New Roman"/>
          <w:sz w:val="24"/>
          <w:szCs w:val="24"/>
          <w:rtl w:val="0"/>
        </w:rPr>
        <w:t xml:space="preserve">according to a new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sz w:val="24"/>
          <w:szCs w:val="24"/>
          <w:rtl w:val="0"/>
        </w:rPr>
        <w:t xml:space="preserve"> from </w:t>
      </w:r>
      <w:hyperlink r:id="rId7">
        <w:r w:rsidDel="00000000" w:rsidR="00000000" w:rsidRPr="00000000">
          <w:rPr>
            <w:rFonts w:ascii="Times New Roman" w:cs="Times New Roman" w:eastAsia="Times New Roman" w:hAnsi="Times New Roman"/>
            <w:color w:val="1155cc"/>
            <w:sz w:val="24"/>
            <w:szCs w:val="24"/>
            <w:u w:val="single"/>
            <w:rtl w:val="0"/>
          </w:rPr>
          <w:t xml:space="preserve">Redfin</w:t>
        </w:r>
      </w:hyperlink>
      <w:r w:rsidDel="00000000" w:rsidR="00000000" w:rsidRPr="00000000">
        <w:rPr>
          <w:rFonts w:ascii="Times New Roman" w:cs="Times New Roman" w:eastAsia="Times New Roman" w:hAnsi="Times New Roman"/>
          <w:sz w:val="24"/>
          <w:szCs w:val="24"/>
          <w:rtl w:val="0"/>
        </w:rPr>
        <w:t xml:space="preserve">, the real estate brokerage powered by Rocket. </w:t>
      </w:r>
    </w:p>
    <w:p w:rsidR="00000000" w:rsidDel="00000000" w:rsidP="00000000" w:rsidRDefault="00000000" w:rsidRPr="00000000" w14:paraId="00000009">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Miami, Nashville and several parts of Texas are the nation’s strongest buyer’s markets, where sellers outnumber buyers by the widest margins. </w:t>
      </w: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sellers outnumber buyers, buyers typically have more negotiating power because they have options. That’s why a market with a lot more sellers than buyers is considered a buyer’s market. Redfin defines a market where there are over 10% more sellers than buyers as a buyer’s market and a market where there are over 10% fewer sellers than buyers as a </w:t>
      </w:r>
      <w:r w:rsidDel="00000000" w:rsidR="00000000" w:rsidRPr="00000000">
        <w:rPr>
          <w:rFonts w:ascii="Times New Roman" w:cs="Times New Roman" w:eastAsia="Times New Roman" w:hAnsi="Times New Roman"/>
          <w:sz w:val="24"/>
          <w:szCs w:val="24"/>
          <w:rtl w:val="0"/>
        </w:rPr>
        <w:t xml:space="preserve">seller’s</w:t>
      </w:r>
      <w:r w:rsidDel="00000000" w:rsidR="00000000" w:rsidRPr="00000000">
        <w:rPr>
          <w:rFonts w:ascii="Times New Roman" w:cs="Times New Roman" w:eastAsia="Times New Roman" w:hAnsi="Times New Roman"/>
          <w:sz w:val="24"/>
          <w:szCs w:val="24"/>
          <w:rtl w:val="0"/>
        </w:rPr>
        <w:t xml:space="preserve"> market. A market where the gap is plus or minus 10% is considered a balanced market. </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only a buyer’s market for people who can afford to buy. High housing costs and widespread economic uncertainty have caused many would-be buyers to back off in recent years, creating the imbalance of buyers and sellers we see today. </w:t>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“Buyers are dropping out faster than sellers, giving the buyers who remain more options and more negotiating power,” said </w:t>
      </w:r>
      <w:hyperlink r:id="rId8">
        <w:r w:rsidDel="00000000" w:rsidR="00000000" w:rsidRPr="00000000">
          <w:rPr>
            <w:rFonts w:ascii="Times New Roman" w:cs="Times New Roman" w:eastAsia="Times New Roman" w:hAnsi="Times New Roman"/>
            <w:color w:val="1155cc"/>
            <w:sz w:val="24"/>
            <w:szCs w:val="24"/>
            <w:u w:val="single"/>
            <w:rtl w:val="0"/>
          </w:rPr>
          <w:t xml:space="preserve">Asad Khan</w:t>
        </w:r>
      </w:hyperlink>
      <w:r w:rsidDel="00000000" w:rsidR="00000000" w:rsidRPr="00000000">
        <w:rPr>
          <w:rFonts w:ascii="Times New Roman" w:cs="Times New Roman" w:eastAsia="Times New Roman" w:hAnsi="Times New Roman"/>
          <w:sz w:val="24"/>
          <w:szCs w:val="24"/>
          <w:rtl w:val="0"/>
        </w:rPr>
        <w:t xml:space="preserve">, a senior economist at Redfin. “At the same time, uncertainty around whether the Fed will hike rates</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and this summer’s rising mortgage rates</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are keeping many would-be buyers on the sidelines. That makes the stretch between now and Labor Day a potential sweet spot for people who need to move: Buyers have leverage, while motivated sellers may be willing to negotiate before the early-fall rush brings some buyers back to the market. This could be the best chance for buyers and sellers to meet in the middle.”</w:t>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Homebuying Demand Dropped to Lowest Level on Record</w:t>
      </w:r>
    </w:p>
    <w:p w:rsidR="00000000" w:rsidDel="00000000" w:rsidP="00000000" w:rsidRDefault="00000000" w:rsidRPr="00000000" w14:paraId="00000013">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number of homebuyers in the market fell to its lowest level on record in July. Nationwide, there were an estimated 966,752 buyers in the market, down 2.5% from the month before.</w:t>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Meanwhile, there were an estimated 1,462,921 home sellers in the market. That’s down 0.3% from a month earlier to the lowest level in a year</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but there were still nearly half a million more sellers than buyers. </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seller surplus jumped from June to July because while fewer sellers entered the market, way fewer buyers entered the market. This isn't a story of surging supply so much as sluggish demand; buyers who can't stomach today's prices and mortgage rates are simply </w:t>
      </w:r>
      <w:hyperlink r:id="rId9">
        <w:r w:rsidDel="00000000" w:rsidR="00000000" w:rsidRPr="00000000">
          <w:rPr>
            <w:rFonts w:ascii="Times New Roman" w:cs="Times New Roman" w:eastAsia="Times New Roman" w:hAnsi="Times New Roman"/>
            <w:color w:val="1155cc"/>
            <w:sz w:val="24"/>
            <w:szCs w:val="24"/>
            <w:u w:val="single"/>
            <w:rtl w:val="0"/>
          </w:rPr>
          <w:t xml:space="preserve">waiting on the sidelines</w:t>
        </w:r>
      </w:hyperlink>
      <w:r w:rsidDel="00000000" w:rsidR="00000000" w:rsidRPr="00000000">
        <w:rPr>
          <w:rFonts w:ascii="Times New Roman" w:cs="Times New Roman" w:eastAsia="Times New Roman" w:hAnsi="Times New Roman"/>
          <w:sz w:val="24"/>
          <w:szCs w:val="24"/>
          <w:rtl w:val="0"/>
        </w:rPr>
        <w:t xml:space="preserve">, pushing most of the country into buyer's-market territory.</w:t>
      </w:r>
    </w:p>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Homebuying demand fell in July largely because mortgage rates soared to their </w:t>
      </w:r>
      <w:r w:rsidDel="00000000" w:rsidR="00000000" w:rsidRPr="00000000">
        <w:rPr>
          <w:rFonts w:ascii="Times New Roman" w:cs="Times New Roman" w:eastAsia="Times New Roman" w:hAnsi="Times New Roman"/>
          <w:sz w:val="24"/>
          <w:szCs w:val="24"/>
          <w:rtl w:val="0"/>
        </w:rPr>
        <w:t xml:space="preserve">highest level</w:t>
      </w:r>
      <w:r w:rsidDel="00000000" w:rsidR="00000000" w:rsidRPr="00000000">
        <w:rPr>
          <w:rFonts w:ascii="Times New Roman" w:cs="Times New Roman" w:eastAsia="Times New Roman" w:hAnsi="Times New Roman"/>
          <w:sz w:val="24"/>
          <w:szCs w:val="24"/>
          <w:rtl w:val="0"/>
        </w:rPr>
        <w:t xml:space="preserve"> in a year, straining affordability. Widespread economic and geopolitical uncertainty also deterred house hunters. Some prospective sellers pulled back as they took note of slow demand. </w:t>
      </w:r>
    </w:p>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Miami Is the Strongest Buyer’s Market, Followed By </w:t>
      </w:r>
      <w:hyperlink r:id="rId10">
        <w:r w:rsidDel="00000000" w:rsidR="00000000" w:rsidRPr="00000000">
          <w:rPr>
            <w:rFonts w:ascii="Times New Roman" w:cs="Times New Roman" w:eastAsia="Times New Roman" w:hAnsi="Times New Roman"/>
            <w:b w:val="1"/>
            <w:bCs w:val="1"/>
            <w:color w:val="1155cc"/>
            <w:sz w:val="24"/>
            <w:szCs w:val="24"/>
            <w:highlight w:val="white"/>
            <w:u w:val="single"/>
            <w:rtl w:val="0"/>
          </w:rPr>
          <w:t xml:space="preserve">Nashville</w:t>
        </w:r>
      </w:hyperlink>
      <w:r w:rsidDel="00000000" w:rsidR="00000000" w:rsidRPr="00000000">
        <w:rPr>
          <w:rFonts w:ascii="Times New Roman" w:cs="Times New Roman" w:eastAsia="Times New Roman" w:hAnsi="Times New Roman"/>
          <w:b w:val="1"/>
          <w:bCs w:val="1"/>
          <w:sz w:val="24"/>
          <w:szCs w:val="24"/>
          <w:highlight w:val="white"/>
          <w:rtl w:val="0"/>
        </w:rPr>
        <w:t xml:space="preserve"> and Several Texas Metros</w:t>
      </w: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than three-quarters of U.S. housing markets—39 of the 49 U.S. metro areas Redfin analyzed—are buyer’s markets. Redfin analyzed the 50 most populous metros, and excluded Fort Lauderdale, FL due to insufficient data.</w:t>
      </w:r>
    </w:p>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Miami was the nation’s strongest buyer’s market in July, with an estimated 154% more sellers than buyers. Next came Nashville, TN (151%), Houston (130%), San Antonio (116%) and Austin, TX (112%). </w:t>
      </w:r>
    </w:p>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Miami, Nashville and Texas stand out because they combine the national affordability squeeze with local dynamics that have swelled seller ranks even further. Miami and Nashville saw a wave of new construction and investor activity during the pandemic boom, and that supply is now landing </w:t>
      </w:r>
      <w:hyperlink r:id="rId11">
        <w:r w:rsidDel="00000000" w:rsidR="00000000" w:rsidRPr="00000000">
          <w:rPr>
            <w:rFonts w:ascii="Times New Roman" w:cs="Times New Roman" w:eastAsia="Times New Roman" w:hAnsi="Times New Roman"/>
            <w:color w:val="1155cc"/>
            <w:sz w:val="24"/>
            <w:szCs w:val="24"/>
            <w:u w:val="single"/>
            <w:rtl w:val="0"/>
          </w:rPr>
          <w:t xml:space="preserve">in a market </w:t>
        </w:r>
      </w:hyperlink>
      <w:r w:rsidDel="00000000" w:rsidR="00000000" w:rsidRPr="00000000">
        <w:rPr>
          <w:rFonts w:ascii="Times New Roman" w:cs="Times New Roman" w:eastAsia="Times New Roman" w:hAnsi="Times New Roman"/>
          <w:sz w:val="24"/>
          <w:szCs w:val="24"/>
          <w:rtl w:val="0"/>
        </w:rPr>
        <w:t xml:space="preserve">where local buyers are increasingly </w:t>
      </w:r>
      <w:hyperlink r:id="rId12">
        <w:r w:rsidDel="00000000" w:rsidR="00000000" w:rsidRPr="00000000">
          <w:rPr>
            <w:rFonts w:ascii="Times New Roman" w:cs="Times New Roman" w:eastAsia="Times New Roman" w:hAnsi="Times New Roman"/>
            <w:color w:val="1155cc"/>
            <w:sz w:val="24"/>
            <w:szCs w:val="24"/>
            <w:u w:val="single"/>
            <w:rtl w:val="0"/>
          </w:rPr>
          <w:t xml:space="preserve">priced out</w:t>
        </w:r>
      </w:hyperlink>
      <w:r w:rsidDel="00000000" w:rsidR="00000000" w:rsidRPr="00000000">
        <w:rPr>
          <w:rFonts w:ascii="Times New Roman" w:cs="Times New Roman" w:eastAsia="Times New Roman" w:hAnsi="Times New Roman"/>
          <w:sz w:val="24"/>
          <w:szCs w:val="24"/>
          <w:rtl w:val="0"/>
        </w:rPr>
        <w:t xml:space="preserve">—particularly in Miami, where rising </w:t>
      </w:r>
      <w:r w:rsidDel="00000000" w:rsidR="00000000" w:rsidRPr="00000000">
        <w:rPr>
          <w:rFonts w:ascii="Times New Roman" w:cs="Times New Roman" w:eastAsia="Times New Roman" w:hAnsi="Times New Roman"/>
          <w:sz w:val="24"/>
          <w:szCs w:val="24"/>
          <w:rtl w:val="0"/>
        </w:rPr>
        <w:t xml:space="preserve">insurance costs</w:t>
      </w:r>
      <w:r w:rsidDel="00000000" w:rsidR="00000000" w:rsidRPr="00000000">
        <w:rPr>
          <w:rFonts w:ascii="Times New Roman" w:cs="Times New Roman" w:eastAsia="Times New Roman" w:hAnsi="Times New Roman"/>
          <w:sz w:val="24"/>
          <w:szCs w:val="24"/>
          <w:rtl w:val="0"/>
        </w:rPr>
        <w:t xml:space="preserve">, increasing </w:t>
      </w:r>
      <w:hyperlink r:id="rId13">
        <w:r w:rsidDel="00000000" w:rsidR="00000000" w:rsidRPr="00000000">
          <w:rPr>
            <w:rFonts w:ascii="Times New Roman" w:cs="Times New Roman" w:eastAsia="Times New Roman" w:hAnsi="Times New Roman"/>
            <w:color w:val="1155cc"/>
            <w:sz w:val="24"/>
            <w:szCs w:val="24"/>
            <w:u w:val="single"/>
            <w:rtl w:val="0"/>
          </w:rPr>
          <w:t xml:space="preserve">HOA fees</w:t>
        </w:r>
      </w:hyperlink>
      <w:r w:rsidDel="00000000" w:rsidR="00000000" w:rsidRPr="00000000">
        <w:rPr>
          <w:rFonts w:ascii="Times New Roman" w:cs="Times New Roman" w:eastAsia="Times New Roman" w:hAnsi="Times New Roman"/>
          <w:sz w:val="24"/>
          <w:szCs w:val="24"/>
          <w:rtl w:val="0"/>
        </w:rPr>
        <w:t xml:space="preserve"> and </w:t>
      </w:r>
      <w:hyperlink r:id="rId14">
        <w:r w:rsidDel="00000000" w:rsidR="00000000" w:rsidRPr="00000000">
          <w:rPr>
            <w:rFonts w:ascii="Times New Roman" w:cs="Times New Roman" w:eastAsia="Times New Roman" w:hAnsi="Times New Roman"/>
            <w:color w:val="1155cc"/>
            <w:sz w:val="24"/>
            <w:szCs w:val="24"/>
            <w:u w:val="single"/>
            <w:rtl w:val="0"/>
          </w:rPr>
          <w:t xml:space="preserve">climate risks</w:t>
        </w:r>
      </w:hyperlink>
      <w:r w:rsidDel="00000000" w:rsidR="00000000" w:rsidRPr="00000000">
        <w:rPr>
          <w:rFonts w:ascii="Times New Roman" w:cs="Times New Roman" w:eastAsia="Times New Roman" w:hAnsi="Times New Roman"/>
          <w:sz w:val="24"/>
          <w:szCs w:val="24"/>
          <w:rtl w:val="0"/>
        </w:rPr>
        <w:t xml:space="preserve"> have piled onto already-high prices. Houston, San Antonio and Austin, meanwhile, have some of the most active </w:t>
      </w:r>
      <w:r w:rsidDel="00000000" w:rsidR="00000000" w:rsidRPr="00000000">
        <w:rPr>
          <w:rFonts w:ascii="Times New Roman" w:cs="Times New Roman" w:eastAsia="Times New Roman" w:hAnsi="Times New Roman"/>
          <w:sz w:val="24"/>
          <w:szCs w:val="24"/>
          <w:rtl w:val="0"/>
        </w:rPr>
        <w:t xml:space="preserve">homebuilding pipelines</w:t>
      </w:r>
      <w:r w:rsidDel="00000000" w:rsidR="00000000" w:rsidRPr="00000000">
        <w:rPr>
          <w:rFonts w:ascii="Times New Roman" w:cs="Times New Roman" w:eastAsia="Times New Roman" w:hAnsi="Times New Roman"/>
          <w:sz w:val="24"/>
          <w:szCs w:val="24"/>
          <w:rtl w:val="0"/>
        </w:rPr>
        <w:t xml:space="preserve"> in the country, and new-construction inventory continues to hit the market even as buyer demand cools, leaving sellers there with little leverage.</w:t>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Nashville, local Redfin agent </w:t>
      </w:r>
      <w:hyperlink r:id="rId15">
        <w:r w:rsidDel="00000000" w:rsidR="00000000" w:rsidRPr="00000000">
          <w:rPr>
            <w:rFonts w:ascii="Times New Roman" w:cs="Times New Roman" w:eastAsia="Times New Roman" w:hAnsi="Times New Roman"/>
            <w:color w:val="1155cc"/>
            <w:sz w:val="24"/>
            <w:szCs w:val="24"/>
            <w:u w:val="single"/>
            <w:rtl w:val="0"/>
          </w:rPr>
          <w:t xml:space="preserve">Kristin Sanchez</w:t>
        </w:r>
      </w:hyperlink>
      <w:r w:rsidDel="00000000" w:rsidR="00000000" w:rsidRPr="00000000">
        <w:rPr>
          <w:rFonts w:ascii="Times New Roman" w:cs="Times New Roman" w:eastAsia="Times New Roman" w:hAnsi="Times New Roman"/>
          <w:sz w:val="24"/>
          <w:szCs w:val="24"/>
          <w:rtl w:val="0"/>
        </w:rPr>
        <w:t xml:space="preserve"> says house hunters are breathing a sigh of relief as the buyer’s market continues through the summer. Buyers are able to take their time because they know they have the upper hand, and they’re often able to get a good deal because sellers are willing to negotiate, Sanchez says. Compare that to a few years ago, when buyers would have likely competed against multiple offers for homes that sold within days. </w:t>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There Are 6 Seller’s Markets, Led By New York City Suburbs</w:t>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six of the major U.S. metro areas Redfin analyzed were seller’s markets in July. The metros that are neither seller’s nor buyer’s markets are considered “balanced” markets. </w:t>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Nassau County, NY was the strongest seller’s market, with 36% fewer sellers than buyers. The other seller’s markets were Newark, NJ (-21%), Providence, RI (-17%), Milwaukee (-15%), New Brunswick, NJ (-13%) and Montgomery County, PA (-13%). </w:t>
      </w:r>
    </w:p>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seller’s markets are mainly in places where construction of new homes has been constrained for years. In the greater New York City area, demand is also strong because they’re close to a major job center. Milwaukee has a relatively strong housing market largely because it’s affordable, with home prices below the national median. </w:t>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Home-sale prices rose an average of 4.2% year over year across the six seller’s markets in July. That’s compared with a 2.3% increase across the 39 buyer’s markets—a signal that in seller’s markets, competition among buyers is pushing up home prices. </w:t>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House Hunters’ Leverage Grew in 34 of the 39 Buyer’s Markets</w:t>
      </w:r>
    </w:p>
    <w:p w:rsidR="00000000" w:rsidDel="00000000" w:rsidP="00000000" w:rsidRDefault="00000000" w:rsidRPr="00000000" w14:paraId="00000031">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Nearly all of the buyer’s markets became stronger buyer’s markets in July. The surplus of home sellers over buyers grew month over month in 34 of the 39 buyer’s markets in the nation. </w:t>
      </w:r>
    </w:p>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surplus increased most in Miami, the strongest buyer’s market, where there were 154% more home sellers than buyers in July, up from 134% the month before. The next-biggest monthly increase was in Seattle, where there were 65% more sellers than buyers in July, up from 46% in June. Fort Worth, TX rounds out the top three (86% more sellers than buyers, up from 67%). </w:t>
      </w:r>
    </w:p>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are two metros that are among the three strongest </w:t>
      </w:r>
      <w:r w:rsidDel="00000000" w:rsidR="00000000" w:rsidRPr="00000000">
        <w:rPr>
          <w:rFonts w:ascii="Times New Roman" w:cs="Times New Roman" w:eastAsia="Times New Roman" w:hAnsi="Times New Roman"/>
          <w:sz w:val="24"/>
          <w:szCs w:val="24"/>
          <w:rtl w:val="0"/>
        </w:rPr>
        <w:t xml:space="preserve">buyer’s</w:t>
      </w:r>
      <w:r w:rsidDel="00000000" w:rsidR="00000000" w:rsidRPr="00000000">
        <w:rPr>
          <w:rFonts w:ascii="Times New Roman" w:cs="Times New Roman" w:eastAsia="Times New Roman" w:hAnsi="Times New Roman"/>
          <w:sz w:val="24"/>
          <w:szCs w:val="24"/>
          <w:rtl w:val="0"/>
        </w:rPr>
        <w:t xml:space="preserve"> markets: Nashville (151%, up from 135%), and Houston (130%, up from 114%). </w:t>
      </w:r>
    </w:p>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hunters lost negotiating power in just five of the buyer’s markets. The surplus of sellers over buyers fell from June to July in West Palm Beach, Fl, San Antonio, Pittsburgh, Virginia Beach, VA and Dallas.</w:t>
      </w:r>
    </w:p>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view the full report, including methodology and metro-level insights, please visit: </w:t>
      </w:r>
      <w:hyperlink r:id="rId16">
        <w:r w:rsidDel="00000000" w:rsidR="00000000" w:rsidRPr="00000000">
          <w:rPr>
            <w:rFonts w:ascii="Times New Roman" w:cs="Times New Roman" w:eastAsia="Times New Roman" w:hAnsi="Times New Roman"/>
            <w:color w:val="1155cc"/>
            <w:sz w:val="24"/>
            <w:szCs w:val="24"/>
            <w:u w:val="single"/>
            <w:rtl w:val="0"/>
          </w:rPr>
          <w:t xml:space="preserve">https://www.redfin.com/news/buyers-vs-sellers-july-2026</w:t>
        </w:r>
      </w:hyperlink>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widowControl w:val="0"/>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About Redfin </w:t>
      </w:r>
    </w:p>
    <w:p w:rsidR="00000000" w:rsidDel="00000000" w:rsidP="00000000" w:rsidRDefault="00000000" w:rsidRPr="00000000" w14:paraId="0000003D">
      <w:pPr>
        <w:shd w:fill="ffffff" w:val="clear"/>
        <w:spacing w:line="240" w:lineRule="auto"/>
        <w:rPr>
          <w:rFonts w:ascii="Times New Roman" w:cs="Times New Roman" w:eastAsia="Times New Roman" w:hAnsi="Times New Roman"/>
          <w:color w:val="222222"/>
          <w:sz w:val="24"/>
          <w:szCs w:val="24"/>
        </w:rPr>
      </w:pPr>
      <w:bookmarkStart w:colFirst="0" w:colLast="0" w:name="_soasl9tf97ub" w:id="0"/>
      <w:bookmarkEnd w:id="0"/>
      <w:r w:rsidDel="00000000" w:rsidR="00000000" w:rsidRPr="00000000">
        <w:rPr>
          <w:rFonts w:ascii="Times New Roman" w:cs="Times New Roman" w:eastAsia="Times New Roman" w:hAnsi="Times New Roman"/>
          <w:color w:val="222222"/>
          <w:sz w:val="24"/>
          <w:szCs w:val="24"/>
          <w:rtl w:val="0"/>
        </w:rPr>
        <w:t xml:space="preserve">Redfin is a technology-driven real estate company with the country's most-visited real estate brokerage website. As part of Rocket Companies (NYSE: RKT), Redfin is creating an integrated homeownership platform from search to close to make the dream of homeownership more affordable and accessible for everyone. Redfin’s clients can see homes first with on-demand tours, easily apply for a home loan with Rocket Mortgage, and save thousands in fees while working with a top local agent.</w:t>
      </w:r>
    </w:p>
    <w:p w:rsidR="00000000" w:rsidDel="00000000" w:rsidP="00000000" w:rsidRDefault="00000000" w:rsidRPr="00000000" w14:paraId="0000003E">
      <w:pPr>
        <w:shd w:fill="ffffff" w:val="clear"/>
        <w:spacing w:line="240" w:lineRule="auto"/>
        <w:rPr>
          <w:rFonts w:ascii="Times New Roman" w:cs="Times New Roman" w:eastAsia="Times New Roman" w:hAnsi="Times New Roman"/>
          <w:color w:val="222222"/>
          <w:sz w:val="24"/>
          <w:szCs w:val="24"/>
        </w:rPr>
      </w:pPr>
      <w:bookmarkStart w:colFirst="0" w:colLast="0" w:name="_crpdcks0yiu3" w:id="1"/>
      <w:bookmarkEnd w:id="1"/>
      <w:r w:rsidDel="00000000" w:rsidR="00000000" w:rsidRPr="00000000">
        <w:rPr>
          <w:rtl w:val="0"/>
        </w:rPr>
      </w:r>
    </w:p>
    <w:p w:rsidR="00000000" w:rsidDel="00000000" w:rsidP="00000000" w:rsidRDefault="00000000" w:rsidRPr="00000000" w14:paraId="0000003F">
      <w:pPr>
        <w:shd w:fill="ffffff" w:val="clear"/>
        <w:spacing w:line="240" w:lineRule="auto"/>
        <w:rPr>
          <w:rFonts w:ascii="Times New Roman" w:cs="Times New Roman" w:eastAsia="Times New Roman" w:hAnsi="Times New Roman"/>
          <w:color w:val="222222"/>
          <w:sz w:val="24"/>
          <w:szCs w:val="24"/>
        </w:rPr>
      </w:pPr>
      <w:bookmarkStart w:colFirst="0" w:colLast="0" w:name="_5836k6udoem6" w:id="2"/>
      <w:bookmarkEnd w:id="2"/>
      <w:r w:rsidDel="00000000" w:rsidR="00000000" w:rsidRPr="00000000">
        <w:rPr>
          <w:rFonts w:ascii="Times New Roman" w:cs="Times New Roman" w:eastAsia="Times New Roman" w:hAnsi="Times New Roman"/>
          <w:color w:val="222222"/>
          <w:sz w:val="24"/>
          <w:szCs w:val="24"/>
          <w:rtl w:val="0"/>
        </w:rPr>
        <w:t xml:space="preserve">You can find more information about Redfin and get the latest housing market data and research at </w:t>
      </w:r>
      <w:hyperlink r:id="rId17">
        <w:r w:rsidDel="00000000" w:rsidR="00000000" w:rsidRPr="00000000">
          <w:rPr>
            <w:rFonts w:ascii="Times New Roman" w:cs="Times New Roman" w:eastAsia="Times New Roman" w:hAnsi="Times New Roman"/>
            <w:color w:val="1155cc"/>
            <w:sz w:val="24"/>
            <w:szCs w:val="24"/>
            <w:u w:val="single"/>
            <w:rtl w:val="0"/>
          </w:rPr>
          <w:t xml:space="preserve">https://www.redfin.com/news</w:t>
        </w:r>
      </w:hyperlink>
      <w:r w:rsidDel="00000000" w:rsidR="00000000" w:rsidRPr="00000000">
        <w:rPr>
          <w:rFonts w:ascii="Times New Roman" w:cs="Times New Roman" w:eastAsia="Times New Roman" w:hAnsi="Times New Roman"/>
          <w:color w:val="222222"/>
          <w:sz w:val="24"/>
          <w:szCs w:val="24"/>
          <w:rtl w:val="0"/>
        </w:rPr>
        <w:t xml:space="preserve">. For more information about Rocket Companies, visit </w:t>
      </w:r>
      <w:hyperlink r:id="rId18">
        <w:r w:rsidDel="00000000" w:rsidR="00000000" w:rsidRPr="00000000">
          <w:rPr>
            <w:rFonts w:ascii="Times New Roman" w:cs="Times New Roman" w:eastAsia="Times New Roman" w:hAnsi="Times New Roman"/>
            <w:color w:val="1155cc"/>
            <w:sz w:val="24"/>
            <w:szCs w:val="24"/>
            <w:u w:val="single"/>
            <w:shd w:fill="f8f8f8" w:val="clear"/>
            <w:rtl w:val="0"/>
          </w:rPr>
          <w:t xml:space="preserve">https://www.rocketcompanies.com</w:t>
        </w:r>
      </w:hyperlink>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4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 Redfin Journalist Services: </w:t>
      </w:r>
    </w:p>
    <w:p w:rsidR="00000000" w:rsidDel="00000000" w:rsidP="00000000" w:rsidRDefault="00000000" w:rsidRPr="00000000" w14:paraId="0000004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Kenneth Applewhaite</w:t>
      </w:r>
      <w:r w:rsidDel="00000000" w:rsidR="00000000" w:rsidRPr="00000000">
        <w:rPr>
          <w:rtl w:val="0"/>
        </w:rPr>
      </w:r>
    </w:p>
    <w:p w:rsidR="00000000" w:rsidDel="00000000" w:rsidP="00000000" w:rsidRDefault="00000000" w:rsidRPr="00000000" w14:paraId="00000043">
      <w:pPr>
        <w:widowControl w:val="0"/>
        <w:spacing w:line="240" w:lineRule="auto"/>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1155cc"/>
            <w:sz w:val="24"/>
            <w:szCs w:val="24"/>
            <w:u w:val="single"/>
            <w:rtl w:val="0"/>
          </w:rPr>
          <w:t xml:space="preserve">press@redfin.com</w:t>
        </w:r>
      </w:hyperlink>
      <w:r w:rsidDel="00000000" w:rsidR="00000000" w:rsidRPr="00000000">
        <w:rPr>
          <w:rtl w:val="0"/>
        </w:rPr>
      </w:r>
    </w:p>
    <w:p w:rsidR="00000000" w:rsidDel="00000000" w:rsidP="00000000" w:rsidRDefault="00000000" w:rsidRPr="00000000" w14:paraId="0000004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sectPr>
      <w:headerReference r:id="rId2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redfin.com/news/summer-housing-market-austin-chicago-nashville-san-diego-july-2026/" TargetMode="External"/><Relationship Id="rId10" Type="http://schemas.openxmlformats.org/officeDocument/2006/relationships/hyperlink" Target="https://www.redfin.com/news/nashville-buyers-market-june-2026/" TargetMode="External"/><Relationship Id="rId13" Type="http://schemas.openxmlformats.org/officeDocument/2006/relationships/hyperlink" Target="https://www.redfin.com/news/hoa-fees-surge-florida-2024/" TargetMode="External"/><Relationship Id="rId12" Type="http://schemas.openxmlformats.org/officeDocument/2006/relationships/hyperlink" Target="https://www.redfin.com/news/affordability-homebuying-20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dfin.com/news/pending-sales-decline-july-2026/" TargetMode="External"/><Relationship Id="rId15" Type="http://schemas.openxmlformats.org/officeDocument/2006/relationships/hyperlink" Target="http://kristinsanchezhomes.com" TargetMode="External"/><Relationship Id="rId14" Type="http://schemas.openxmlformats.org/officeDocument/2006/relationships/hyperlink" Target="https://www.redfin.com/news/florida-homes-for-sale-record-high/" TargetMode="External"/><Relationship Id="rId17" Type="http://schemas.openxmlformats.org/officeDocument/2006/relationships/hyperlink" Target="https://www.redfin.com/news" TargetMode="External"/><Relationship Id="rId16" Type="http://schemas.openxmlformats.org/officeDocument/2006/relationships/hyperlink" Target="https://www.redfin.com/news/buyers-vs-sellers-july-2026" TargetMode="External"/><Relationship Id="rId5" Type="http://schemas.openxmlformats.org/officeDocument/2006/relationships/styles" Target="styles.xml"/><Relationship Id="rId19" Type="http://schemas.openxmlformats.org/officeDocument/2006/relationships/hyperlink" Target="mailto:press@redfin.com" TargetMode="External"/><Relationship Id="rId6" Type="http://schemas.openxmlformats.org/officeDocument/2006/relationships/hyperlink" Target="https://www.redfin.com/news/buyers-vs-sellers-july-2026" TargetMode="External"/><Relationship Id="rId18" Type="http://schemas.openxmlformats.org/officeDocument/2006/relationships/hyperlink" Target="https://www.rocketcompanies.com/" TargetMode="External"/><Relationship Id="rId7" Type="http://schemas.openxmlformats.org/officeDocument/2006/relationships/hyperlink" Target="https://www.redfin.com/" TargetMode="External"/><Relationship Id="rId8" Type="http://schemas.openxmlformats.org/officeDocument/2006/relationships/hyperlink" Target="https://www.redfin.com/news/author/asad-kh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